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9F9F9"/>
        <w:spacing w:line="555" w:lineRule="atLeast"/>
        <w:ind w:left="0" w:firstLine="0"/>
        <w:jc w:val="center"/>
        <w:rPr>
          <w:rFonts w:hint="eastAsia" w:ascii="微软雅黑" w:hAnsi="微软雅黑" w:eastAsia="微软雅黑" w:cs="微软雅黑"/>
          <w:i w:val="0"/>
          <w:caps w:val="0"/>
          <w:color w:val="333333"/>
          <w:spacing w:val="0"/>
          <w:sz w:val="19"/>
          <w:szCs w:val="19"/>
        </w:rPr>
      </w:pPr>
      <w:r>
        <w:rPr>
          <w:rFonts w:ascii="黑体" w:hAnsi="宋体" w:eastAsia="黑体" w:cs="黑体"/>
          <w:i w:val="0"/>
          <w:caps w:val="0"/>
          <w:color w:val="333333"/>
          <w:spacing w:val="0"/>
          <w:sz w:val="31"/>
          <w:szCs w:val="31"/>
          <w:shd w:val="clear" w:fill="F9F9F9"/>
        </w:rPr>
        <w:t>20</w:t>
      </w:r>
      <w:r>
        <w:rPr>
          <w:rFonts w:hint="eastAsia" w:ascii="黑体" w:hAnsi="宋体" w:eastAsia="黑体" w:cs="黑体"/>
          <w:i w:val="0"/>
          <w:caps w:val="0"/>
          <w:color w:val="333333"/>
          <w:spacing w:val="0"/>
          <w:sz w:val="31"/>
          <w:szCs w:val="31"/>
          <w:shd w:val="clear" w:fill="F9F9F9"/>
        </w:rPr>
        <w:t>20年北京学研汇智网络科技有限公司</w:t>
      </w:r>
    </w:p>
    <w:p>
      <w:pPr>
        <w:pStyle w:val="2"/>
        <w:keepNext w:val="0"/>
        <w:keepLines w:val="0"/>
        <w:widowControl/>
        <w:suppressLineNumbers w:val="0"/>
        <w:shd w:val="clear" w:fill="F9F9F9"/>
        <w:spacing w:line="555" w:lineRule="atLeast"/>
        <w:ind w:left="0" w:firstLine="0"/>
        <w:jc w:val="center"/>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9F9F9"/>
        </w:rPr>
        <w:t>教育部产学合作协同育人项目申报指南</w:t>
      </w:r>
    </w:p>
    <w:p>
      <w:pPr>
        <w:pStyle w:val="2"/>
        <w:keepNext w:val="0"/>
        <w:keepLines w:val="0"/>
        <w:widowControl/>
        <w:suppressLineNumbers w:val="0"/>
        <w:shd w:val="clear" w:fill="F9F9F9"/>
        <w:ind w:left="0" w:firstLine="0"/>
        <w:rPr>
          <w:rFonts w:hint="eastAsia" w:ascii="微软雅黑" w:hAnsi="微软雅黑" w:eastAsia="微软雅黑" w:cs="微软雅黑"/>
          <w:i w:val="0"/>
          <w:caps w:val="0"/>
          <w:color w:val="333333"/>
          <w:spacing w:val="0"/>
          <w:sz w:val="19"/>
          <w:szCs w:val="19"/>
        </w:rPr>
      </w:pPr>
      <w:r>
        <w:rPr>
          <w:rFonts w:ascii="Calibri" w:hAnsi="Calibri" w:eastAsia="微软雅黑" w:cs="Calibri"/>
          <w:i w:val="0"/>
          <w:caps w:val="0"/>
          <w:color w:val="333333"/>
          <w:spacing w:val="0"/>
          <w:sz w:val="21"/>
          <w:szCs w:val="21"/>
          <w:shd w:val="clear" w:fill="F9F9F9"/>
        </w:rPr>
        <w:t> </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ascii="仿宋" w:hAnsi="仿宋" w:eastAsia="仿宋" w:cs="仿宋"/>
          <w:i w:val="0"/>
          <w:caps w:val="0"/>
          <w:color w:val="333333"/>
          <w:spacing w:val="0"/>
          <w:sz w:val="28"/>
          <w:szCs w:val="28"/>
          <w:shd w:val="clear" w:fill="F9F9F9"/>
        </w:rPr>
        <w:t>为全面贯彻《国务院办公厅关于深化产教融合的若干意见》（国办发〔</w:t>
      </w:r>
      <w:r>
        <w:rPr>
          <w:rFonts w:hint="eastAsia" w:ascii="仿宋" w:hAnsi="仿宋" w:eastAsia="仿宋" w:cs="仿宋"/>
          <w:i w:val="0"/>
          <w:caps w:val="0"/>
          <w:color w:val="333333"/>
          <w:spacing w:val="0"/>
          <w:sz w:val="28"/>
          <w:szCs w:val="28"/>
          <w:shd w:val="clear" w:fill="F9F9F9"/>
        </w:rPr>
        <w:t>2017〕95号）精神，根据《教育部产学合作协同育人项目管理办法》（教高厅〔2020〕1号）要求，深化产教融合、产学合作、协同育人。2020年，北京学研汇智网络科技有限公司拟在“外语教学改革”、“形成性评价”、“商务英语人才培养”、“商务英语课程建设”等几个方向上，提供专项资金或者软件，支持高校的外语教学改革与人才培养，助力线下线上立体化教学体系的建立。在商务英语专业方面与高校共建共享相关课程及实训实践项目，注重课程研发的同时协助高校提高学生实训实践能力。</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有关具体描述和申报指南如下：</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一、建设目标</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在教育部高教司指导下，我司拟与高校开展包含教学内容和课程体系改革、师资培训、实践条件和实践基地建设的产学合作协同育人项目。在教学内容及课程体系改革方面，支持大学外语及外语专业课程建设和教学改革工作，建成一批高质量、可共享的课程软件、教学教案及教学改革方案。这些建设成果将向社会开放，任何高校都可以参考借鉴用于教学和人才培养目的。在师资培训项目方面就高校大学外语及外语专业教师开展的学术科研、教学方法及软件研发的研讨和技术应用的培训进行支持，为广大教师，尤其是从事一线教学工作的青年教师提供学习机会。提升高校外语教师的教学水平、科研水平、信息素养，探索新时代我国高等外语师资发展新模式及队伍建设的新路径。在实践条件及实践基地建设方面就大学外语的师生和商务英语专业的师生提供相关实践实训的软件，举办相关全国或省域大学英语听力大赛、商务英语实践实操大赛等活动。为师生提供优质的在线教学资源及实践实训机会。促进翻转课堂、在线自主学习等混合式教学模式的研究与实践应用，推动高校在数字化教学、移动教学、大数据分析及形成性评价方面的发展和完善，助力信息化教学资源的共享建设，提升教学效能和教育质量，培养实践创新型人才。</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二、项目内容</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（一）教学内容和课程体系改革项目</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拟设立5个项目。将围绕“外语教学改革”、“形成性评价”“商务英语课程建设”等方向，对教学内容和课程体系进行针对性改革试探。分大学外语及后续课程、商务英语课程两个分项。其中，面向大学外语及后续课程教学方向，设3项。拟支持的内容包括“外语教学改革”（含课程建设、教材建设、教学方法改革经验及分享等）、“形成性评价”（运用线上线下教学软件或者相关工具进行大数据分析形成性评价）。另外，面向商务英语专业方向，设2项。支持商务英语专业方向的教学改革及课程群建设，包括课程建设、教材建设、课程软件的研发及应用分享、教学改革经验及分享、实践实训平台的研发及运用分享等。</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（二）师资培训项目</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拟设立10个项目。围绕“外语教学改革”、“大学外语形成性评价”“商务英语专业教学”、“商务英语人才建设”等方向，支持和协助高校举办相关师资培训或者学术研讨会议，围绕外语教学法、外语学术科研、线上线下混合式教学模式、外语教学软件平台开发应用、外语教学课程及教材的开发及应用等领域。可通过线上及线下培训的模式进行。培训班按照申报主题对参会学员的专业或者研究方向要有倾向性。</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b/>
          <w:i w:val="0"/>
          <w:caps w:val="0"/>
          <w:color w:val="333333"/>
          <w:spacing w:val="0"/>
          <w:sz w:val="28"/>
          <w:szCs w:val="28"/>
          <w:shd w:val="clear" w:fill="F9F9F9"/>
        </w:rPr>
        <w:t>（三）</w:t>
      </w:r>
      <w:r>
        <w:rPr>
          <w:rStyle w:val="5"/>
          <w:rFonts w:hint="eastAsia" w:ascii="仿宋" w:hAnsi="仿宋" w:eastAsia="仿宋" w:cs="仿宋"/>
          <w:i w:val="0"/>
          <w:caps w:val="0"/>
          <w:color w:val="333333"/>
          <w:spacing w:val="0"/>
          <w:sz w:val="28"/>
          <w:szCs w:val="28"/>
          <w:shd w:val="clear" w:fill="F9F9F9"/>
        </w:rPr>
        <w:t>实践条件和实践基地建设项目</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拟设立10个项目。分“大学外语及后续课程”、“外语专业”和“商务英语专业”等方向。其中，大学外语及后续课程和外语专业方向建设5项，商务英语专业方向建设5项。我们将提供价值不低于20万元的相关教学软件、教学资源进行辅助和支持。软件主要涉及内容为大学外语语言技能、后续课程及ESP类课程翻转及测评系统、商务英语专业系列核心课程及实践实训系统、大学教学与测评系统等。同时，计划举办一些全国、全省或者校级的实践实训比赛，以赛促教、以赛促学。并且结合公司特有的资源为教师、学生提供相关实践实训机会。</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三、申报条件</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（一）教学内容和课程体系改革项目</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申报课程应以现有课程为基础，要求该课程至少已开设2年以上。不接受之前没有开课基础的课程申报；申报课程学时安排应不少于16学时，平均每年开课次数不少于一次。同等条件下，优先考虑受益面大的课程申报。</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相应课程建设和教学方面已经积累2年或以上经验。请选择具体课程方向，专注于某门课程、课程群或者专业，形成有参考和实践价值的教学改革方案。课程应该为大学外语、外语专业、商务英语专业等相关方向。</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3.请具体明确该教学方案将是可公开、可共享的。同样地，教改方案需要包含完整的开发资料，不仅限于发表教改论文。</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（二）师资培训项目</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1.申报院校应该有关大学外语、外语专业、商务英语专业的开设。</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2.申报院校应该有举办相关培训会或者研讨会的经验。</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申报院校有针对“外语教学改革”“大学英语形成性评价”“商务英语课程建设”“商务英语人才建设”等主题与伙伴高校合作举办师资培训班、学术研讨会或者相关课程建设研讨会的会议基本条件如：场地、组织人员等。</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4.每位老师请申报上述项目中的一项，我们不鼓励多项申报。</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5.举办的会议需要向其他院校或者社会开放，允许其他单位或者个人参与。</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（三）实践条件和实践基地建设项目</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1.将针对“大学英语”“大学英语后续课程及英语专业课程”和“商务英语专业”等方向项目提供软件支持。</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申报“大学英语”“大学英语后续课程及英语专业课程”方向软件支持的高校应该有相应的大学英语，大学英语后续课程及英语专业课程的开设，如大学英语听力、大学英语阅读及大学英语后续课程及英语专业课程。课程方向应与提供支持的软件内容相符。</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3.申报“商务英语专业”方向软件支持的高校应该开设有商务英语专业或者相关方向的课程，层次主要面向本科。</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4.申报院校需要相关部门同意把软件安装在相关运行服务器上。如果有条件的高校可以安装在专门的硬件实验室中。</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 </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四、建设要求</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（一）教学内容和课程体系改革项目须完成的任务</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1.提供详细的课程大纲，包括具体的课程时间分配、章节、实验、习题描述；</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2.提供详细的教师授课教案：每章节均提供相关视频、音频、PPT课件。相关的参考书目、论文参考文献、网络资源等内容；</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3.提供典型教学案例：围绕课程教学内容，开发2个典型教学案例；</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4.提供习题：按照教学内容和进度情况，每章节均设计与该章节匹配的2套习题，并给出参考答案；</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5.提供内容的电子版，若有源代码，请给出源代码文件，符合北京学研汇智网络科技有限公司开发的相关教学平台的格式；</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6.教改方案或执行报告，可以以论文形式呈现；</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7.提供的内容请明确注明可公开、可共享。</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8.北京学研汇智网络科技有限公司为项目提供相关资源及软件平台。版权需要由项目所在高校、项目主持人、北京学研汇智网络科技有限公司三方签署相关协议决定，所涉利益由三方协商决定。项目支持的所有课程资源均要求在学校自己网站和我司的软件平台上进行共享并保持更新，即可给其他所有学校免费使用，促进教学资源共享。</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（二）师资培训项目须完成的任务：</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1.至少需要实际组织1期相关内容的师资培训会议。会议形式可以是线上或者线下。</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2.参与师资培训的学员的研究方向需要与项目申报的相关专业方向有关联，研修人数不得少于30人，研修学时不低于每人32个课时。</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3.提供相关培训会议的计划、培训内容、专家信息、参会人员信息以及会后报道等，会议报道上应标注项目支持单位。（北京学研汇智网络科技有限公司可以在专家推荐、会议组织上提供相关支持）</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Style w:val="5"/>
          <w:rFonts w:hint="eastAsia" w:ascii="仿宋" w:hAnsi="仿宋" w:eastAsia="仿宋" w:cs="仿宋"/>
          <w:i w:val="0"/>
          <w:caps w:val="0"/>
          <w:color w:val="333333"/>
          <w:spacing w:val="0"/>
          <w:sz w:val="28"/>
          <w:szCs w:val="28"/>
          <w:shd w:val="clear" w:fill="F9F9F9"/>
        </w:rPr>
        <w:t>（三）实践条件和实践基地项目建设须完成的任务：</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1.院校组织与实践基地对应的教学实施，安排教师团队开展教学实践，设计教学活动，具备“教、学、测、评、管”等教学场景，形成研究成果并可进行推广复制；</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2.对所支持的软件中现有的课程资源进行合理运用，安排教师团队开展教学实践教学，并进行相关评价，如果有错误或者遗漏，提出相关修改意见；</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3.在原有的软件资源上进行内容的添加和创新，明确所添加的内容资源可以共享；</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4.所支持的教学软件须得到实际的使用。涉及大学英语方面的系统，使用范围至少需要覆盖10个班级。涉及大学英语后续课程和商务英语核心课程及实训实践方面的系统，使用范围至少需要覆盖50人/次；</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5.所支持软件的使用后台数据明确可以分享。</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五、支持办法</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拟支持5项教学内容和课程体系改革项目、10项师资培训项目和10项实践条件和实践基地建设项目。建设周期均从立项日起为期壹年。</w:t>
      </w:r>
    </w:p>
    <w:p>
      <w:pPr>
        <w:pStyle w:val="2"/>
        <w:keepNext w:val="0"/>
        <w:keepLines w:val="0"/>
        <w:widowControl/>
        <w:suppressLineNumbers w:val="0"/>
        <w:shd w:val="clear" w:fill="F9F9F9"/>
        <w:spacing w:line="555" w:lineRule="atLeast"/>
        <w:ind w:left="0" w:firstLine="0"/>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 经费：北京学研汇智网络科技有限公司拟资助入选的教学内容和课程体系改革项目，每个项目提供5万元人民币的经费支持。拟资助入选的师资培训项目，每个项目提供2万元人民币的经费支持。对入选实践条件和实践基地建设项目，根据申报院校的情况，每个项目提供价值至少20万元以上的软件支持及0.5万元人民币经费支持。</w:t>
      </w:r>
    </w:p>
    <w:p>
      <w:pPr>
        <w:pStyle w:val="2"/>
        <w:keepNext w:val="0"/>
        <w:keepLines w:val="0"/>
        <w:widowControl/>
        <w:suppressLineNumbers w:val="0"/>
        <w:shd w:val="clear" w:fill="F9F9F9"/>
        <w:spacing w:line="555" w:lineRule="atLeast"/>
        <w:ind w:left="0" w:firstLine="28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2.北京学研汇智网络科技有限公司将为立项项目提供必要的支持。在项目开展的期间，保持双向沟通和交流，促进建设项目的顺利进行。</w:t>
      </w:r>
    </w:p>
    <w:p>
      <w:pPr>
        <w:pStyle w:val="2"/>
        <w:keepNext w:val="0"/>
        <w:keepLines w:val="0"/>
        <w:widowControl/>
        <w:suppressLineNumbers w:val="0"/>
        <w:shd w:val="clear" w:fill="F9F9F9"/>
        <w:spacing w:line="555" w:lineRule="atLeast"/>
        <w:ind w:left="0" w:firstLine="28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3.在项目结束之际，进行项目评审。目的是对项目进行总结，巩固建设成果，并为公开共享建设成果给所有学校做准备。</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28"/>
          <w:szCs w:val="28"/>
          <w:shd w:val="clear" w:fill="F9F9F9"/>
        </w:rPr>
        <w:t>六、申请办法</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1.申报者应在产学合作协同育人平台（http://cxhz.hep.com.cn）注册教师用户，填写申报相关信息，并下载《2020年北京学研汇智网络科技有限公司教育部产学合作协同育人项目申报书》进行填写。</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2.项目申报人须在平台项目申报截止时间2020年</w:t>
      </w:r>
      <w:r>
        <w:rPr>
          <w:rFonts w:hint="eastAsia" w:ascii="仿宋" w:hAnsi="仿宋" w:eastAsia="仿宋" w:cs="仿宋"/>
          <w:i w:val="0"/>
          <w:caps w:val="0"/>
          <w:color w:val="333333"/>
          <w:spacing w:val="0"/>
          <w:sz w:val="28"/>
          <w:szCs w:val="28"/>
          <w:shd w:val="clear" w:fill="F9F9F9"/>
          <w:lang w:val="en-US" w:eastAsia="zh-CN"/>
        </w:rPr>
        <w:t>11</w:t>
      </w:r>
      <w:r>
        <w:rPr>
          <w:rFonts w:hint="eastAsia" w:ascii="仿宋" w:hAnsi="仿宋" w:eastAsia="仿宋" w:cs="仿宋"/>
          <w:i w:val="0"/>
          <w:caps w:val="0"/>
          <w:color w:val="333333"/>
          <w:spacing w:val="0"/>
          <w:sz w:val="28"/>
          <w:szCs w:val="28"/>
          <w:shd w:val="clear" w:fill="F9F9F9"/>
        </w:rPr>
        <w:t>月</w:t>
      </w:r>
      <w:r>
        <w:rPr>
          <w:rFonts w:hint="eastAsia" w:ascii="仿宋" w:hAnsi="仿宋" w:eastAsia="仿宋" w:cs="仿宋"/>
          <w:i w:val="0"/>
          <w:caps w:val="0"/>
          <w:color w:val="333333"/>
          <w:spacing w:val="0"/>
          <w:sz w:val="28"/>
          <w:szCs w:val="28"/>
          <w:shd w:val="clear" w:fill="F9F9F9"/>
          <w:lang w:val="en-US" w:eastAsia="zh-CN"/>
        </w:rPr>
        <w:t>9</w:t>
      </w:r>
      <w:r>
        <w:rPr>
          <w:rFonts w:hint="eastAsia" w:ascii="仿宋" w:hAnsi="仿宋" w:eastAsia="仿宋" w:cs="仿宋"/>
          <w:i w:val="0"/>
          <w:caps w:val="0"/>
          <w:color w:val="333333"/>
          <w:spacing w:val="0"/>
          <w:sz w:val="28"/>
          <w:szCs w:val="28"/>
          <w:shd w:val="clear" w:fill="F9F9F9"/>
        </w:rPr>
        <w:t>日</w:t>
      </w:r>
      <w:r>
        <w:rPr>
          <w:rFonts w:hint="eastAsia" w:ascii="仿宋" w:hAnsi="仿宋" w:eastAsia="仿宋" w:cs="仿宋"/>
          <w:i w:val="0"/>
          <w:caps w:val="0"/>
          <w:color w:val="333333"/>
          <w:spacing w:val="0"/>
          <w:sz w:val="28"/>
          <w:szCs w:val="28"/>
          <w:shd w:val="clear" w:fill="F9F9F9"/>
          <w:lang w:val="en-US" w:eastAsia="zh-CN"/>
        </w:rPr>
        <w:t>17：00</w:t>
      </w:r>
      <w:bookmarkStart w:id="0" w:name="_GoBack"/>
      <w:bookmarkEnd w:id="0"/>
      <w:r>
        <w:rPr>
          <w:rFonts w:hint="eastAsia" w:ascii="仿宋" w:hAnsi="仿宋" w:eastAsia="仿宋" w:cs="仿宋"/>
          <w:i w:val="0"/>
          <w:caps w:val="0"/>
          <w:color w:val="333333"/>
          <w:spacing w:val="0"/>
          <w:sz w:val="28"/>
          <w:szCs w:val="28"/>
          <w:shd w:val="clear" w:fill="F9F9F9"/>
        </w:rPr>
        <w:t>前将加盖高校校级主管部门公章的申请书形成PDF格式电子文档（无需提供纸质文档）上传至平台。若有任何疑问，请与企业项目负责人联系。企业项目负责人：肖晓辉，电话：13401168062，邮箱：xiaoxh@51learning.com.cn。</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3.北京学研汇智网络科技有限公司将于项目申报结束后组织专家进行项目评审，并及时公布入选项目名单。</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4.北京学研汇智网络科技有限公司将与项目申报负责人所在高校签署立项项目协议书。立项项目周期为壹年，所有工作应在立项项目协议书约定的项目周期内完成。项目到期后，项目负责人提交结题报告及项目成果，北京学研汇智网络科技有限公司将对项目进行验收。</w:t>
      </w:r>
    </w:p>
    <w:p>
      <w:pPr>
        <w:pStyle w:val="2"/>
        <w:keepNext w:val="0"/>
        <w:keepLines w:val="0"/>
        <w:widowControl/>
        <w:suppressLineNumbers w:val="0"/>
        <w:shd w:val="clear" w:fill="F9F9F9"/>
        <w:spacing w:line="555" w:lineRule="atLeast"/>
        <w:ind w:left="0" w:firstLine="55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28"/>
          <w:szCs w:val="28"/>
          <w:shd w:val="clear" w:fill="F9F9F9"/>
        </w:rPr>
        <w:t>有关本申报指南的说明和申报书格式，请参见网址：http://www.51learning.com.cn。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544B4"/>
    <w:rsid w:val="7EC0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xiaohui</dc:creator>
  <cp:lastModifiedBy>xiaohui</cp:lastModifiedBy>
  <dcterms:modified xsi:type="dcterms:W3CDTF">2020-10-19T08:13:14Z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