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2022年北京学研汇智网络科技有限公司教育部产学合作协同育人</w:t>
      </w:r>
    </w:p>
    <w:p>
      <w:pPr>
        <w:spacing w:line="360" w:lineRule="auto"/>
        <w:ind w:firstLine="2249" w:firstLineChars="8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项目实施时间安排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北京学研汇智网络科技有限公司深入贯彻落实《“十四五”教育发展规划》《国务院办公厅关于深化产教融合的若干意见》等文件要求，积极参与产学研深度融合，以产业和技术发展的最新需求推动高校人才培养改革，根据《教育部产学合作协同育人项目管理办法》（教高厅〔2020〕1号），经产学合作协同育人项目专家组审议通过，成为2022年3月批教育部产学合作协同育人入选企业。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有关高校要根据各校情况和产学合作需要，组织师生自4月18日起自愿在平台注册申报，按照教育部产学合作协同育人专家组实施流程要求，指定专门人员在平台上负责项目申报、协议签署、结题审核等工作。</w:t>
      </w:r>
    </w:p>
    <w:p>
      <w:pPr>
        <w:spacing w:line="360" w:lineRule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我司相关项目申报及实施流程的时间安排如下：</w:t>
      </w:r>
    </w:p>
    <w:p>
      <w:pPr>
        <w:numPr>
          <w:ilvl w:val="0"/>
          <w:numId w:val="1"/>
        </w:numPr>
        <w:spacing w:line="360" w:lineRule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提交项目书：4月18日——5月27日24：00。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项目书审核：5月28日——6月2日24：00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签订及上传协议：6月3日——6月18日24：00</w:t>
      </w:r>
    </w:p>
    <w:p>
      <w:pPr>
        <w:numPr>
          <w:numId w:val="0"/>
        </w:numPr>
        <w:spacing w:line="360" w:lineRule="auto"/>
        <w:ind w:leftChars="0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申报指南、申报表等相关资料下载请登录:www.51learning.com.cn，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咨询电话：肖老师 13401168062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instrText xml:space="preserve"> HYPERLINK "mailto:xiaoxh@51learning.com.cn" </w:instrTex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fldChar w:fldCharType="separate"/>
      </w:r>
      <w:r>
        <w:rPr>
          <w:rStyle w:val="6"/>
          <w:rFonts w:hint="eastAsia"/>
          <w:b w:val="0"/>
          <w:bCs w:val="0"/>
          <w:sz w:val="28"/>
          <w:szCs w:val="36"/>
          <w:lang w:val="en-US" w:eastAsia="zh-CN"/>
        </w:rPr>
        <w:t>xiaoxh@51learning.com.cn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fldChar w:fldCharType="end"/>
      </w:r>
    </w:p>
    <w:p>
      <w:pPr>
        <w:spacing w:line="360" w:lineRule="auto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spacing w:line="360" w:lineRule="auto"/>
        <w:ind w:firstLine="4200" w:firstLineChars="150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北京学研汇智网络科技有限公司</w:t>
      </w:r>
    </w:p>
    <w:p>
      <w:pPr>
        <w:spacing w:line="360" w:lineRule="auto"/>
        <w:ind w:firstLine="4760" w:firstLineChars="170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二零二二年四月十八日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CDBA1"/>
    <w:multiLevelType w:val="singleLevel"/>
    <w:tmpl w:val="4FDCDBA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3191D"/>
    <w:rsid w:val="1772678E"/>
    <w:rsid w:val="54B63071"/>
    <w:rsid w:val="54EE6F59"/>
    <w:rsid w:val="5A2E5F69"/>
    <w:rsid w:val="5C846314"/>
    <w:rsid w:val="5EF4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497</Characters>
  <Lines>0</Lines>
  <Paragraphs>0</Paragraphs>
  <TotalTime>1</TotalTime>
  <ScaleCrop>false</ScaleCrop>
  <LinksUpToDate>false</LinksUpToDate>
  <CharactersWithSpaces>500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2022-04-18T04:26:00Z</dcterms:created>
  <dc:creator>xiaoh</dc:creator>
  <cp:lastModifiedBy>肖晓辉</cp:lastModifiedBy>
  <dcterms:modified xsi:type="dcterms:W3CDTF">2022-04-18T05:43:34Z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00FE2F267B80407E9CBC78D71BE7FB0E</vt:lpwstr>
  </property>
</Properties>
</file>